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34F5" w14:textId="77777777" w:rsidR="000843AD" w:rsidRDefault="0007360F">
      <w:pPr>
        <w:pStyle w:val="BodyText"/>
        <w:ind w:left="7145" w:firstLine="0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815" behindDoc="1" locked="0" layoutInCell="1" allowOverlap="1" wp14:anchorId="46BACF16" wp14:editId="07777777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53A79141" wp14:editId="07777777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DF0AE" w14:textId="6E9F76B6" w:rsidR="000843AD" w:rsidRDefault="6CF236C2" w:rsidP="6CF236C2">
      <w:pPr>
        <w:spacing w:before="92"/>
        <w:ind w:left="140"/>
        <w:rPr>
          <w:sz w:val="44"/>
          <w:szCs w:val="44"/>
        </w:rPr>
      </w:pPr>
      <w:bookmarkStart w:id="0" w:name="Provincial_Camping_Adviser"/>
      <w:bookmarkStart w:id="1" w:name="Position_Description"/>
      <w:bookmarkEnd w:id="0"/>
      <w:bookmarkEnd w:id="1"/>
      <w:r w:rsidRPr="6CF236C2">
        <w:rPr>
          <w:color w:val="005B94"/>
          <w:sz w:val="44"/>
          <w:szCs w:val="44"/>
        </w:rPr>
        <w:t>Provincial Program Adviser</w:t>
      </w:r>
    </w:p>
    <w:p w14:paraId="68487D91" w14:textId="77777777" w:rsidR="000843AD" w:rsidRDefault="0007360F">
      <w:pPr>
        <w:ind w:left="140"/>
        <w:rPr>
          <w:sz w:val="32"/>
        </w:rPr>
      </w:pPr>
      <w:r>
        <w:rPr>
          <w:color w:val="64CBE8"/>
          <w:sz w:val="32"/>
        </w:rPr>
        <w:t>Position Description</w:t>
      </w:r>
    </w:p>
    <w:p w14:paraId="039F32B1" w14:textId="636473FA" w:rsidR="000843AD" w:rsidRDefault="0007360F">
      <w:pPr>
        <w:spacing w:before="152" w:after="22"/>
        <w:ind w:left="140"/>
        <w:rPr>
          <w:sz w:val="18"/>
        </w:rPr>
      </w:pPr>
      <w:bookmarkStart w:id="2" w:name="Established_April_22,_2016"/>
      <w:bookmarkEnd w:id="2"/>
      <w:r>
        <w:rPr>
          <w:sz w:val="18"/>
        </w:rPr>
        <w:t>Established April 22, 2016</w:t>
      </w:r>
      <w:r w:rsidR="009B308F">
        <w:rPr>
          <w:sz w:val="18"/>
        </w:rPr>
        <w:t>, Revised March 2019</w:t>
      </w:r>
    </w:p>
    <w:p w14:paraId="672A6659" w14:textId="77777777" w:rsidR="000843AD" w:rsidRDefault="00777246">
      <w:pPr>
        <w:pStyle w:val="BodyText"/>
        <w:spacing w:line="20" w:lineRule="exact"/>
        <w:ind w:left="106" w:firstLine="0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7FE0033" wp14:editId="07777777">
                <wp:extent cx="6437630" cy="6350"/>
                <wp:effectExtent l="6985" t="3175" r="1333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5870B3D">
              <v:group id="Group 2" style="width:506.9pt;height:.5pt;mso-position-horizontal-relative:char;mso-position-vertical-relative:line" coordsize="10138,10" o:spid="_x0000_s1026" w14:anchorId="2E0BA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5bGcdX8CAACSBQAA&#10;DgAAAAAAAAAAAAAAAAAuAgAAZHJzL2Uyb0RvYy54bWxQSwECLQAUAAYACAAAACEAR+dcgNkAAAAE&#10;AQAADwAAAAAAAAAAAAAAAADZBAAAZHJzL2Rvd25yZXYueG1sUEsFBgAAAAAEAAQA8wAAAN8FAAAA&#10;AA==&#10;">
                <v:line id="Line 3" style="position:absolute;visibility:visible;mso-wrap-style:square" o:spid="_x0000_s1027" strokeweight=".48pt" o:connectortype="straight" from="0,5" to="101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0A37501D" w14:textId="77777777" w:rsidR="000843AD" w:rsidRDefault="000843AD">
      <w:pPr>
        <w:pStyle w:val="BodyText"/>
        <w:spacing w:before="5"/>
        <w:ind w:firstLine="0"/>
        <w:rPr>
          <w:sz w:val="12"/>
        </w:rPr>
      </w:pPr>
    </w:p>
    <w:p w14:paraId="1AE5C9A9" w14:textId="77777777" w:rsidR="000843AD" w:rsidRPr="00C13CF1" w:rsidRDefault="0007360F">
      <w:pPr>
        <w:pStyle w:val="Heading1"/>
        <w:spacing w:before="94"/>
        <w:rPr>
          <w:sz w:val="24"/>
          <w:szCs w:val="24"/>
        </w:rPr>
      </w:pPr>
      <w:bookmarkStart w:id="3" w:name="MISSION"/>
      <w:bookmarkEnd w:id="3"/>
      <w:r w:rsidRPr="00C13CF1">
        <w:rPr>
          <w:sz w:val="24"/>
          <w:szCs w:val="24"/>
        </w:rPr>
        <w:t>MISSION</w:t>
      </w:r>
    </w:p>
    <w:p w14:paraId="434087A7" w14:textId="77777777" w:rsidR="000843AD" w:rsidRPr="00C13CF1" w:rsidRDefault="0007360F">
      <w:pPr>
        <w:pStyle w:val="BodyText"/>
        <w:spacing w:before="3"/>
        <w:ind w:left="140" w:firstLine="0"/>
        <w:rPr>
          <w:sz w:val="24"/>
          <w:szCs w:val="24"/>
        </w:rPr>
      </w:pPr>
      <w:r w:rsidRPr="00C13CF1">
        <w:rPr>
          <w:sz w:val="24"/>
          <w:szCs w:val="24"/>
        </w:rPr>
        <w:t>To be a catalyst for girls empowering girls</w:t>
      </w:r>
    </w:p>
    <w:p w14:paraId="5DAB6C7B" w14:textId="77777777" w:rsidR="000843AD" w:rsidRPr="00C13CF1" w:rsidRDefault="000843AD">
      <w:pPr>
        <w:pStyle w:val="BodyText"/>
        <w:spacing w:before="10"/>
        <w:ind w:firstLine="0"/>
        <w:rPr>
          <w:sz w:val="24"/>
          <w:szCs w:val="24"/>
        </w:rPr>
      </w:pPr>
    </w:p>
    <w:p w14:paraId="20BED156" w14:textId="77777777" w:rsidR="000843AD" w:rsidRPr="00C13CF1" w:rsidRDefault="6CF236C2">
      <w:pPr>
        <w:pStyle w:val="Heading1"/>
        <w:rPr>
          <w:sz w:val="24"/>
          <w:szCs w:val="24"/>
        </w:rPr>
      </w:pPr>
      <w:r w:rsidRPr="00C13CF1">
        <w:rPr>
          <w:sz w:val="24"/>
          <w:szCs w:val="24"/>
        </w:rPr>
        <w:t>PURPOSE</w:t>
      </w:r>
    </w:p>
    <w:p w14:paraId="339F009D" w14:textId="61DA3794" w:rsidR="000843AD" w:rsidRPr="00C13CF1" w:rsidRDefault="6CF236C2">
      <w:pPr>
        <w:pStyle w:val="BodyText"/>
        <w:spacing w:before="1"/>
        <w:ind w:left="140" w:right="630" w:firstLine="0"/>
        <w:rPr>
          <w:sz w:val="24"/>
          <w:szCs w:val="24"/>
        </w:rPr>
      </w:pPr>
      <w:r w:rsidRPr="00C13CF1">
        <w:rPr>
          <w:sz w:val="24"/>
          <w:szCs w:val="24"/>
        </w:rPr>
        <w:t>To support and promote all learning and engagement activities relating to branch specific programming activities for girls.</w:t>
      </w:r>
    </w:p>
    <w:p w14:paraId="02EB378F" w14:textId="77777777" w:rsidR="000843AD" w:rsidRPr="00C13CF1" w:rsidRDefault="000843AD">
      <w:pPr>
        <w:pStyle w:val="BodyText"/>
        <w:spacing w:before="8"/>
        <w:ind w:firstLine="0"/>
        <w:rPr>
          <w:sz w:val="24"/>
          <w:szCs w:val="24"/>
        </w:rPr>
      </w:pPr>
    </w:p>
    <w:p w14:paraId="7D6E7DDA" w14:textId="77777777" w:rsidR="000843AD" w:rsidRPr="00C13CF1" w:rsidRDefault="0007360F">
      <w:pPr>
        <w:pStyle w:val="Heading1"/>
        <w:spacing w:before="1"/>
        <w:rPr>
          <w:sz w:val="24"/>
          <w:szCs w:val="24"/>
        </w:rPr>
      </w:pPr>
      <w:r w:rsidRPr="00C13CF1">
        <w:rPr>
          <w:sz w:val="24"/>
          <w:szCs w:val="24"/>
        </w:rPr>
        <w:t>ACCOUNTABILITY</w:t>
      </w:r>
    </w:p>
    <w:p w14:paraId="6A05A809" w14:textId="2081B6F2" w:rsidR="000843AD" w:rsidRPr="00C13CF1" w:rsidRDefault="6CF236C2" w:rsidP="6CF236C2">
      <w:pPr>
        <w:pStyle w:val="BodyText"/>
        <w:spacing w:before="3"/>
        <w:ind w:left="140" w:right="522" w:firstLine="0"/>
        <w:rPr>
          <w:sz w:val="24"/>
          <w:szCs w:val="24"/>
          <w:highlight w:val="yellow"/>
        </w:rPr>
      </w:pPr>
      <w:r w:rsidRPr="00C13CF1">
        <w:rPr>
          <w:sz w:val="24"/>
          <w:szCs w:val="24"/>
        </w:rPr>
        <w:t>Provincial Council through the Provincial Girl Engagement Coordinator.</w:t>
      </w:r>
    </w:p>
    <w:p w14:paraId="236375D5" w14:textId="3FB97D0A" w:rsidR="6CF236C2" w:rsidRPr="00C13CF1" w:rsidRDefault="6CF236C2" w:rsidP="6CF236C2">
      <w:pPr>
        <w:pStyle w:val="BodyText"/>
        <w:spacing w:before="3"/>
        <w:ind w:left="140" w:right="522" w:firstLine="0"/>
        <w:rPr>
          <w:sz w:val="24"/>
          <w:szCs w:val="24"/>
        </w:rPr>
      </w:pPr>
    </w:p>
    <w:p w14:paraId="08AB0C2E" w14:textId="77777777" w:rsidR="000843AD" w:rsidRPr="00C13CF1" w:rsidRDefault="6CF236C2">
      <w:pPr>
        <w:pStyle w:val="Heading1"/>
        <w:ind w:left="139"/>
        <w:rPr>
          <w:sz w:val="24"/>
          <w:szCs w:val="24"/>
        </w:rPr>
      </w:pPr>
      <w:r w:rsidRPr="00C13CF1">
        <w:rPr>
          <w:sz w:val="24"/>
          <w:szCs w:val="24"/>
        </w:rPr>
        <w:t>RESPONSIBILITIES</w:t>
      </w:r>
    </w:p>
    <w:p w14:paraId="71160978" w14:textId="7A88FDC0" w:rsidR="6CF236C2" w:rsidRPr="00C13CF1" w:rsidRDefault="6CF236C2" w:rsidP="6CF236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Where applicable in a provincial jurisdiction is Chair of the Provincial Program Sub-Committee; </w:t>
      </w:r>
    </w:p>
    <w:p w14:paraId="17C128C4" w14:textId="213712AD" w:rsidR="6CF236C2" w:rsidRPr="00C13CF1" w:rsidRDefault="6CF236C2" w:rsidP="6CF236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 As Chair of the Provincial Program Sub-Committee: </w:t>
      </w:r>
    </w:p>
    <w:p w14:paraId="12192A20" w14:textId="7FBAE104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Recruits, orients, and </w:t>
      </w:r>
      <w:proofErr w:type="gramStart"/>
      <w:r w:rsidRPr="00C13CF1">
        <w:rPr>
          <w:sz w:val="24"/>
          <w:szCs w:val="24"/>
        </w:rPr>
        <w:t>mentors</w:t>
      </w:r>
      <w:proofErr w:type="gramEnd"/>
      <w:r w:rsidRPr="00C13CF1">
        <w:rPr>
          <w:sz w:val="24"/>
          <w:szCs w:val="24"/>
        </w:rPr>
        <w:t xml:space="preserve"> members of the Program Sub-Committee;</w:t>
      </w:r>
    </w:p>
    <w:p w14:paraId="1576F75E" w14:textId="30366894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Fosters a cooperative, collaborative, and supportive environment with sub-committee members; </w:t>
      </w:r>
    </w:p>
    <w:p w14:paraId="76D92426" w14:textId="28F306F9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Ensures that the sub-committee meets on a regular basis and a record of all meetings is maintained; </w:t>
      </w:r>
    </w:p>
    <w:p w14:paraId="15EA1940" w14:textId="7DD5EB20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Prepares and monitors the budget for the sub-committee; and, </w:t>
      </w:r>
    </w:p>
    <w:p w14:paraId="4DE92C2B" w14:textId="731D3A1F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Identities any personal learning needs that will enhance performance as the Chair of the Program Sub-Committee. </w:t>
      </w:r>
    </w:p>
    <w:p w14:paraId="1970C29B" w14:textId="1F35FE3A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Explores, investigates, and promotes new and creative ways of enhancing, enriching, and presenting girl programs; </w:t>
      </w:r>
    </w:p>
    <w:p w14:paraId="19B5B7AC" w14:textId="19E895E0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>As a member of the Girl Engagement Committee participates in developing strong collaborative relationships amongst the Program, Camping, and International sub committees and with the Elected Member - Youth;</w:t>
      </w:r>
    </w:p>
    <w:p w14:paraId="1BF40822" w14:textId="0EC360A3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Plans and organizes a variety of provincial events and activities for girls; • Ensures that planned activities are aligned with GGC’s Strategic Priorities; • Liaises with Areas/Communities and Districts to support the implementation of program opportunities for girls; </w:t>
      </w:r>
    </w:p>
    <w:p w14:paraId="0954A012" w14:textId="11DB6322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Assists with the coordination of Lone girls to unit(s) that will support their programming; </w:t>
      </w:r>
    </w:p>
    <w:p w14:paraId="55E28366" w14:textId="715DCF29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Ensures Guiding is accessible to girls and Guiders by increasing awareness, understanding, and acceptance of Members with special needs, embracing cultural awareness, diversity, and inclusivity in programming for all branches; </w:t>
      </w:r>
    </w:p>
    <w:p w14:paraId="3C84D416" w14:textId="23B99AB9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Through training and special events, promotes environmental awareness, healthy living, body image, science and technology, community service, camping, and international programming; </w:t>
      </w:r>
    </w:p>
    <w:p w14:paraId="37F6638F" w14:textId="50170C25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>Contributes to the advancement and understanding of GGC programming within the Provincial Council jurisdiction;</w:t>
      </w:r>
    </w:p>
    <w:p w14:paraId="5B164928" w14:textId="4BFA7252" w:rsidR="6CF236C2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>Liaises with, consults, and fosters resources exchange with other provincial Program Advisers;</w:t>
      </w:r>
    </w:p>
    <w:p w14:paraId="62008742" w14:textId="33B4DFD7" w:rsidR="00C13CF1" w:rsidRDefault="00C13CF1" w:rsidP="00C13CF1">
      <w:pPr>
        <w:rPr>
          <w:sz w:val="24"/>
          <w:szCs w:val="24"/>
        </w:rPr>
      </w:pPr>
    </w:p>
    <w:p w14:paraId="3CFC1026" w14:textId="77777777" w:rsidR="00C13CF1" w:rsidRPr="00C13CF1" w:rsidRDefault="00C13CF1" w:rsidP="00C13CF1">
      <w:pPr>
        <w:rPr>
          <w:sz w:val="24"/>
          <w:szCs w:val="24"/>
        </w:rPr>
      </w:pPr>
    </w:p>
    <w:p w14:paraId="0769BD62" w14:textId="1958D328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Reviews and evaluates all program ideas originating from the membership for consideration of provincial implementation; </w:t>
      </w:r>
    </w:p>
    <w:p w14:paraId="6CEE7433" w14:textId="593FCCFE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Contributes to the creation and publication of articles/newsletters and messaging on matters of girl programs; and, </w:t>
      </w:r>
    </w:p>
    <w:p w14:paraId="3C4C6865" w14:textId="7318CF31" w:rsidR="6CF236C2" w:rsidRPr="00C13CF1" w:rsidRDefault="31CFDBA8" w:rsidP="009B308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Other duties as assigned by Provincial Council. </w:t>
      </w:r>
    </w:p>
    <w:p w14:paraId="22E56A33" w14:textId="168A5195" w:rsidR="6CF236C2" w:rsidRPr="00C13CF1" w:rsidRDefault="6D779B47">
      <w:pPr>
        <w:rPr>
          <w:sz w:val="24"/>
          <w:szCs w:val="24"/>
        </w:rPr>
      </w:pPr>
      <w:r w:rsidRPr="00C13CF1">
        <w:rPr>
          <w:sz w:val="24"/>
          <w:szCs w:val="24"/>
        </w:rPr>
        <w:t xml:space="preserve"> </w:t>
      </w:r>
    </w:p>
    <w:p w14:paraId="2C1E032F" w14:textId="4EF8FAA4" w:rsidR="6CF236C2" w:rsidRPr="00C13CF1" w:rsidRDefault="6CF236C2" w:rsidP="6D779B47">
      <w:pPr>
        <w:rPr>
          <w:b/>
          <w:bCs/>
          <w:sz w:val="24"/>
          <w:szCs w:val="24"/>
        </w:rPr>
      </w:pPr>
    </w:p>
    <w:p w14:paraId="2B0A44BD" w14:textId="0289FB27" w:rsidR="6CF236C2" w:rsidRPr="00C13CF1" w:rsidRDefault="6CF236C2" w:rsidP="6D779B47">
      <w:pPr>
        <w:rPr>
          <w:b/>
          <w:bCs/>
          <w:sz w:val="24"/>
          <w:szCs w:val="24"/>
        </w:rPr>
      </w:pPr>
    </w:p>
    <w:p w14:paraId="7A2E292E" w14:textId="417684C3" w:rsidR="6CF236C2" w:rsidRPr="00C13CF1" w:rsidRDefault="6D779B47" w:rsidP="6D779B47">
      <w:pPr>
        <w:rPr>
          <w:b/>
          <w:bCs/>
          <w:sz w:val="24"/>
          <w:szCs w:val="24"/>
        </w:rPr>
      </w:pPr>
      <w:r w:rsidRPr="00C13CF1">
        <w:rPr>
          <w:b/>
          <w:bCs/>
          <w:sz w:val="24"/>
          <w:szCs w:val="24"/>
        </w:rPr>
        <w:t>NS Specific</w:t>
      </w:r>
    </w:p>
    <w:p w14:paraId="5585C89A" w14:textId="304ED2AE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>Ensure an inventory of all equipment belonging to GGC is maintained on file at the guide office.</w:t>
      </w:r>
    </w:p>
    <w:p w14:paraId="2111A006" w14:textId="79125F7F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>Ensure current resource materials are maintained in the lending library at the guide office as appropriate?? Is this current practice</w:t>
      </w:r>
    </w:p>
    <w:p w14:paraId="56B02330" w14:textId="5D58B68C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>Monitor the program budget and approve and sign expense claims as appropriate.</w:t>
      </w:r>
    </w:p>
    <w:p w14:paraId="1279759E" w14:textId="4FB4657C" w:rsidR="6CF236C2" w:rsidRPr="00C13CF1" w:rsidRDefault="6D779B47" w:rsidP="009B308F">
      <w:pPr>
        <w:pStyle w:val="ListParagraph"/>
        <w:numPr>
          <w:ilvl w:val="0"/>
          <w:numId w:val="13"/>
        </w:numPr>
        <w:spacing w:line="259" w:lineRule="auto"/>
        <w:rPr>
          <w:sz w:val="24"/>
          <w:szCs w:val="24"/>
        </w:rPr>
      </w:pPr>
      <w:r w:rsidRPr="00C13CF1">
        <w:rPr>
          <w:sz w:val="24"/>
          <w:szCs w:val="24"/>
        </w:rPr>
        <w:t>Provide written updates for each provincial council meeting and an annual report to Girl Engagement Coordinator</w:t>
      </w:r>
    </w:p>
    <w:p w14:paraId="7E46C9E1" w14:textId="79BE1B88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>Attend provincial networking advisory conferences and submit reports accordingly and bring forward suggestions and proposals.</w:t>
      </w:r>
    </w:p>
    <w:p w14:paraId="59AB7F33" w14:textId="0931CD2E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>Receive regular reports from and keep current on, the work of Advisory Committee members.</w:t>
      </w:r>
    </w:p>
    <w:p w14:paraId="13C3BCBC" w14:textId="217BE5B5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Liaise with the area program advisers to support the implementation of program opportunities for girls in their respective areas. </w:t>
      </w:r>
    </w:p>
    <w:p w14:paraId="6ACA70C6" w14:textId="3850382D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Actively participate in GE forum meetings. </w:t>
      </w:r>
    </w:p>
    <w:p w14:paraId="0FD863CA" w14:textId="7929668C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In consultation with GEC complete the Budget forms and working papers in preparation for annual budget. </w:t>
      </w:r>
    </w:p>
    <w:p w14:paraId="031A115D" w14:textId="4C451003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>Maintain and monitor the Program email, at least three times a week and respond in a timely manner.</w:t>
      </w:r>
    </w:p>
    <w:p w14:paraId="58326FDD" w14:textId="729ACDB5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>When creating and executing Provincial events, adhere to event time line.</w:t>
      </w:r>
    </w:p>
    <w:p w14:paraId="45579CA5" w14:textId="210EB31F" w:rsidR="6CF236C2" w:rsidRPr="00C13CF1" w:rsidRDefault="6D779B47" w:rsidP="009B308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3CF1">
        <w:rPr>
          <w:sz w:val="24"/>
          <w:szCs w:val="24"/>
        </w:rPr>
        <w:t>complies with all provincial processes</w:t>
      </w:r>
      <w:r w:rsidR="00C13CF1">
        <w:rPr>
          <w:sz w:val="24"/>
          <w:szCs w:val="24"/>
        </w:rPr>
        <w:t>.</w:t>
      </w:r>
      <w:r w:rsidRPr="00C13CF1">
        <w:rPr>
          <w:sz w:val="24"/>
          <w:szCs w:val="24"/>
        </w:rPr>
        <w:t xml:space="preserve"> </w:t>
      </w:r>
    </w:p>
    <w:p w14:paraId="5391592B" w14:textId="22FB5313" w:rsidR="6CF236C2" w:rsidRPr="00C13CF1" w:rsidRDefault="6CF236C2" w:rsidP="6D779B47">
      <w:pPr>
        <w:rPr>
          <w:b/>
          <w:bCs/>
          <w:sz w:val="24"/>
          <w:szCs w:val="24"/>
        </w:rPr>
      </w:pPr>
    </w:p>
    <w:p w14:paraId="4AAF48DD" w14:textId="5158738C" w:rsidR="6CF236C2" w:rsidRPr="00C13CF1" w:rsidRDefault="6D779B47">
      <w:pPr>
        <w:rPr>
          <w:sz w:val="24"/>
          <w:szCs w:val="24"/>
        </w:rPr>
      </w:pPr>
      <w:r w:rsidRPr="00C13CF1">
        <w:rPr>
          <w:b/>
          <w:bCs/>
          <w:sz w:val="24"/>
          <w:szCs w:val="24"/>
        </w:rPr>
        <w:t xml:space="preserve">QUALIFICATIONS </w:t>
      </w:r>
    </w:p>
    <w:p w14:paraId="166187B1" w14:textId="5665EEFE" w:rsidR="6CF236C2" w:rsidRPr="00C13CF1" w:rsidRDefault="31CFDBA8" w:rsidP="009B308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Knowledge of programming for all branches; </w:t>
      </w:r>
    </w:p>
    <w:p w14:paraId="68067DD3" w14:textId="67A518E4" w:rsidR="6CF236C2" w:rsidRPr="00C13CF1" w:rsidRDefault="31CFDBA8" w:rsidP="009B308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A commitment to and passion for GGC; </w:t>
      </w:r>
    </w:p>
    <w:p w14:paraId="62CD07E9" w14:textId="28A835B2" w:rsidR="6CF236C2" w:rsidRPr="00C13CF1" w:rsidRDefault="31CFDBA8" w:rsidP="009B308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13CF1">
        <w:rPr>
          <w:sz w:val="24"/>
          <w:szCs w:val="24"/>
        </w:rPr>
        <w:t>Ability to work with a team and to chair meetings;</w:t>
      </w:r>
    </w:p>
    <w:p w14:paraId="74FD97FC" w14:textId="5CA06C1D" w:rsidR="6CF236C2" w:rsidRPr="00C13CF1" w:rsidRDefault="31CFDBA8" w:rsidP="009B308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13CF1">
        <w:rPr>
          <w:sz w:val="24"/>
          <w:szCs w:val="24"/>
        </w:rPr>
        <w:t>Ability to exercise critical, analytical, and decision-focused skills;</w:t>
      </w:r>
    </w:p>
    <w:p w14:paraId="72D2A48E" w14:textId="30FF1935" w:rsidR="6CF236C2" w:rsidRPr="00C13CF1" w:rsidRDefault="31CFDBA8" w:rsidP="009B308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Good writing, communication, listening, and interpersonal skills with ability to communicate effectively via various media sources; </w:t>
      </w:r>
    </w:p>
    <w:p w14:paraId="3941EB47" w14:textId="4384FAB2" w:rsidR="6CF236C2" w:rsidRPr="00C13CF1" w:rsidRDefault="31CFDBA8" w:rsidP="009B308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Ability to develop resource materials for a variety of provincial program challenges; and, </w:t>
      </w:r>
    </w:p>
    <w:p w14:paraId="3382365F" w14:textId="0D3B7B2D" w:rsidR="6CF236C2" w:rsidRPr="00C13CF1" w:rsidRDefault="31CFDBA8" w:rsidP="009B308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13CF1">
        <w:rPr>
          <w:sz w:val="24"/>
          <w:szCs w:val="24"/>
        </w:rPr>
        <w:t xml:space="preserve">Ability to plan exciting, attractive, and engaging activities and events. </w:t>
      </w:r>
    </w:p>
    <w:p w14:paraId="2670D31A" w14:textId="77777777" w:rsidR="009B308F" w:rsidRPr="00C13CF1" w:rsidRDefault="6CF236C2" w:rsidP="009B308F">
      <w:pPr>
        <w:rPr>
          <w:sz w:val="24"/>
          <w:szCs w:val="24"/>
        </w:rPr>
      </w:pPr>
      <w:r w:rsidRPr="00C13CF1">
        <w:rPr>
          <w:sz w:val="24"/>
          <w:szCs w:val="24"/>
        </w:rPr>
        <w:t xml:space="preserve"> </w:t>
      </w:r>
    </w:p>
    <w:p w14:paraId="506B9827" w14:textId="77777777" w:rsidR="009B308F" w:rsidRPr="00C13CF1" w:rsidRDefault="009B308F" w:rsidP="009B308F">
      <w:pPr>
        <w:rPr>
          <w:sz w:val="24"/>
          <w:szCs w:val="24"/>
        </w:rPr>
      </w:pPr>
    </w:p>
    <w:p w14:paraId="3401745F" w14:textId="77777777" w:rsidR="009B308F" w:rsidRPr="00C13CF1" w:rsidRDefault="009B308F" w:rsidP="009B308F">
      <w:pPr>
        <w:rPr>
          <w:sz w:val="24"/>
          <w:szCs w:val="24"/>
        </w:rPr>
      </w:pPr>
    </w:p>
    <w:p w14:paraId="0D0B940D" w14:textId="2572813B" w:rsidR="000843AD" w:rsidRPr="00C13CF1" w:rsidRDefault="0007360F" w:rsidP="009B308F">
      <w:pPr>
        <w:rPr>
          <w:sz w:val="24"/>
          <w:szCs w:val="24"/>
        </w:rPr>
      </w:pPr>
      <w:r w:rsidRPr="00C13CF1">
        <w:rPr>
          <w:noProof/>
          <w:sz w:val="24"/>
          <w:szCs w:val="24"/>
          <w:lang w:val="en-CA" w:eastAsia="en-CA"/>
        </w:rPr>
        <w:drawing>
          <wp:anchor distT="0" distB="0" distL="0" distR="0" simplePos="0" relativeHeight="1072" behindDoc="0" locked="0" layoutInCell="1" allowOverlap="1" wp14:anchorId="52BA41DE" wp14:editId="4E7DD33D">
            <wp:simplePos x="0" y="0"/>
            <wp:positionH relativeFrom="page">
              <wp:posOffset>6143625</wp:posOffset>
            </wp:positionH>
            <wp:positionV relativeFrom="paragraph">
              <wp:posOffset>52070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F9EF9" w14:textId="77777777" w:rsidR="000843AD" w:rsidRPr="00C13CF1" w:rsidRDefault="0007360F">
      <w:pPr>
        <w:pStyle w:val="Heading1"/>
        <w:spacing w:before="1"/>
        <w:ind w:left="143"/>
        <w:rPr>
          <w:sz w:val="24"/>
          <w:szCs w:val="24"/>
        </w:rPr>
      </w:pPr>
      <w:r w:rsidRPr="00C13CF1">
        <w:rPr>
          <w:sz w:val="24"/>
          <w:szCs w:val="24"/>
        </w:rPr>
        <w:t>TERM</w:t>
      </w:r>
    </w:p>
    <w:p w14:paraId="5886E2EC" w14:textId="3FD8A75A" w:rsidR="009B308F" w:rsidRPr="00C13CF1" w:rsidRDefault="0007360F" w:rsidP="0007360F">
      <w:pPr>
        <w:pStyle w:val="BodyText"/>
        <w:spacing w:before="1"/>
        <w:ind w:left="143" w:firstLine="0"/>
        <w:rPr>
          <w:sz w:val="24"/>
          <w:szCs w:val="24"/>
        </w:rPr>
      </w:pPr>
      <w:r w:rsidRPr="00C13CF1">
        <w:rPr>
          <w:sz w:val="24"/>
          <w:szCs w:val="24"/>
        </w:rPr>
        <w:t xml:space="preserve">Three (3) years   </w:t>
      </w:r>
      <w:bookmarkStart w:id="4" w:name="_GoBack"/>
      <w:bookmarkEnd w:id="4"/>
    </w:p>
    <w:p w14:paraId="5B808452" w14:textId="77777777" w:rsidR="009B308F" w:rsidRPr="00C13CF1" w:rsidRDefault="009B308F" w:rsidP="0007360F">
      <w:pPr>
        <w:pStyle w:val="BodyText"/>
        <w:spacing w:before="1"/>
        <w:ind w:left="143" w:firstLine="0"/>
        <w:rPr>
          <w:sz w:val="24"/>
          <w:szCs w:val="24"/>
        </w:rPr>
      </w:pPr>
    </w:p>
    <w:p w14:paraId="638C7064" w14:textId="77777777" w:rsidR="009B308F" w:rsidRDefault="009B308F" w:rsidP="0007360F">
      <w:pPr>
        <w:pStyle w:val="BodyText"/>
        <w:spacing w:before="1"/>
        <w:ind w:left="143" w:firstLine="0"/>
      </w:pPr>
    </w:p>
    <w:p w14:paraId="01CA848D" w14:textId="77777777" w:rsidR="009B308F" w:rsidRDefault="009B308F" w:rsidP="0007360F">
      <w:pPr>
        <w:pStyle w:val="BodyText"/>
        <w:spacing w:before="1"/>
        <w:ind w:left="143" w:firstLine="0"/>
      </w:pPr>
    </w:p>
    <w:p w14:paraId="4AB89258" w14:textId="1DC0A018" w:rsidR="000843AD" w:rsidRDefault="0007360F" w:rsidP="0007360F">
      <w:pPr>
        <w:pStyle w:val="BodyText"/>
        <w:spacing w:before="1"/>
        <w:ind w:left="143" w:firstLine="0"/>
        <w:rPr>
          <w:sz w:val="20"/>
        </w:rPr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Pg</w:t>
      </w:r>
      <w:proofErr w:type="spellEnd"/>
      <w:r>
        <w:t xml:space="preserve"> 2</w:t>
      </w:r>
    </w:p>
    <w:sectPr w:rsidR="000843AD" w:rsidSect="0007360F">
      <w:pgSz w:w="12240" w:h="15840"/>
      <w:pgMar w:top="567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A3A"/>
    <w:multiLevelType w:val="hybridMultilevel"/>
    <w:tmpl w:val="70ACFF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E42"/>
    <w:multiLevelType w:val="hybridMultilevel"/>
    <w:tmpl w:val="38240A86"/>
    <w:lvl w:ilvl="0" w:tplc="2E56F3F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35B3"/>
    <w:multiLevelType w:val="hybridMultilevel"/>
    <w:tmpl w:val="43C2F1AC"/>
    <w:lvl w:ilvl="0" w:tplc="96B05D2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702C"/>
    <w:multiLevelType w:val="hybridMultilevel"/>
    <w:tmpl w:val="0E1A7BA8"/>
    <w:lvl w:ilvl="0" w:tplc="69E27A32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625DF6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3C2E6E">
      <w:numFmt w:val="bullet"/>
      <w:lvlText w:val="•"/>
      <w:lvlJc w:val="left"/>
      <w:pPr>
        <w:ind w:left="2268" w:hanging="361"/>
      </w:pPr>
      <w:rPr>
        <w:rFonts w:hint="default"/>
      </w:rPr>
    </w:lvl>
    <w:lvl w:ilvl="3" w:tplc="BBA64CDA"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96BE8846"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8E44472C">
      <w:numFmt w:val="bullet"/>
      <w:lvlText w:val="•"/>
      <w:lvlJc w:val="left"/>
      <w:pPr>
        <w:ind w:left="5415" w:hanging="361"/>
      </w:pPr>
      <w:rPr>
        <w:rFonts w:hint="default"/>
      </w:rPr>
    </w:lvl>
    <w:lvl w:ilvl="6" w:tplc="F6E0A268">
      <w:numFmt w:val="bullet"/>
      <w:lvlText w:val="•"/>
      <w:lvlJc w:val="left"/>
      <w:pPr>
        <w:ind w:left="6464" w:hanging="361"/>
      </w:pPr>
      <w:rPr>
        <w:rFonts w:hint="default"/>
      </w:rPr>
    </w:lvl>
    <w:lvl w:ilvl="7" w:tplc="042446F2">
      <w:numFmt w:val="bullet"/>
      <w:lvlText w:val="•"/>
      <w:lvlJc w:val="left"/>
      <w:pPr>
        <w:ind w:left="7513" w:hanging="361"/>
      </w:pPr>
      <w:rPr>
        <w:rFonts w:hint="default"/>
      </w:rPr>
    </w:lvl>
    <w:lvl w:ilvl="8" w:tplc="1FA08CB8">
      <w:numFmt w:val="bullet"/>
      <w:lvlText w:val="•"/>
      <w:lvlJc w:val="left"/>
      <w:pPr>
        <w:ind w:left="8562" w:hanging="361"/>
      </w:pPr>
      <w:rPr>
        <w:rFonts w:hint="default"/>
      </w:rPr>
    </w:lvl>
  </w:abstractNum>
  <w:abstractNum w:abstractNumId="4" w15:restartNumberingAfterBreak="0">
    <w:nsid w:val="207262EA"/>
    <w:multiLevelType w:val="hybridMultilevel"/>
    <w:tmpl w:val="CDDE4AA8"/>
    <w:lvl w:ilvl="0" w:tplc="79647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A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0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6C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2B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20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E2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42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A2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A5FD2"/>
    <w:multiLevelType w:val="hybridMultilevel"/>
    <w:tmpl w:val="8286ED20"/>
    <w:lvl w:ilvl="0" w:tplc="4878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3B82"/>
    <w:multiLevelType w:val="hybridMultilevel"/>
    <w:tmpl w:val="6B30A324"/>
    <w:lvl w:ilvl="0" w:tplc="4878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56EBE"/>
    <w:multiLevelType w:val="hybridMultilevel"/>
    <w:tmpl w:val="69F2CBE4"/>
    <w:lvl w:ilvl="0" w:tplc="96B05D2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00806"/>
    <w:multiLevelType w:val="hybridMultilevel"/>
    <w:tmpl w:val="DE7E0526"/>
    <w:lvl w:ilvl="0" w:tplc="4878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E0292"/>
    <w:multiLevelType w:val="hybridMultilevel"/>
    <w:tmpl w:val="71380EA4"/>
    <w:lvl w:ilvl="0" w:tplc="96B05D28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91046A"/>
    <w:multiLevelType w:val="hybridMultilevel"/>
    <w:tmpl w:val="2F206728"/>
    <w:lvl w:ilvl="0" w:tplc="4878B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B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EA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C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0C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CD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CC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85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EB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0194"/>
    <w:multiLevelType w:val="hybridMultilevel"/>
    <w:tmpl w:val="5D2242A2"/>
    <w:lvl w:ilvl="0" w:tplc="2E56F3F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RTDmv3vVDjnT1lU8o2Hv7C7rUH4TQ9N1mCo/fGp/mVbagaMMc9Fuz9edyQLGRn2eDEvNUiaLl+8rzwuhuSRMg==" w:salt="vPgfa4ApOKQG0ewxQv9fD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AD"/>
    <w:rsid w:val="0007360F"/>
    <w:rsid w:val="000843AD"/>
    <w:rsid w:val="002B1F78"/>
    <w:rsid w:val="00512AAE"/>
    <w:rsid w:val="00777246"/>
    <w:rsid w:val="009B308F"/>
    <w:rsid w:val="00AC1D30"/>
    <w:rsid w:val="00C13CF1"/>
    <w:rsid w:val="00C8082C"/>
    <w:rsid w:val="0C66D877"/>
    <w:rsid w:val="31CFDBA8"/>
    <w:rsid w:val="6CF236C2"/>
    <w:rsid w:val="6D779B47"/>
    <w:rsid w:val="7B9AF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21CE"/>
  <w15:docId w15:val="{A7157BBE-3FEC-4138-B725-3FDF5592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58"/>
      <w:ind w:left="5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2019-03-19T18:34:00Z</dcterms:created>
  <dcterms:modified xsi:type="dcterms:W3CDTF">2019-03-19T18:44:00Z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