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741CD" w:rsidRDefault="006B2423" w:rsidP="7A279219">
      <w:pPr>
        <w:pStyle w:val="Normal0"/>
        <w:rPr>
          <w:rFonts w:ascii="Franklin Gothic Book" w:eastAsia="Franklin Gothic Book" w:hAnsi="Franklin Gothic Book" w:cs="Franklin Gothic Book"/>
          <w:color w:val="64CBE8"/>
          <w:sz w:val="40"/>
          <w:szCs w:val="40"/>
          <w:u w:val="single"/>
        </w:rPr>
      </w:pPr>
      <w:bookmarkStart w:id="0" w:name="_heading=h.gjdgxs" w:colFirst="0" w:colLast="0"/>
      <w:bookmarkEnd w:id="0"/>
      <w:r w:rsidRPr="7A279219">
        <w:rPr>
          <w:rFonts w:ascii="Franklin Gothic Book" w:eastAsia="Franklin Gothic Book" w:hAnsi="Franklin Gothic Book" w:cs="Franklin Gothic Book"/>
          <w:color w:val="64CBE8"/>
          <w:sz w:val="48"/>
          <w:szCs w:val="48"/>
        </w:rPr>
        <w:t xml:space="preserve">Girl Guides of Nova Scotia </w:t>
      </w:r>
      <w:r w:rsidRPr="7A279219">
        <w:rPr>
          <w:rFonts w:ascii="Franklin Gothic Book" w:eastAsia="Franklin Gothic Book" w:hAnsi="Franklin Gothic Book" w:cs="Franklin Gothic Book"/>
          <w:color w:val="64CBE8"/>
          <w:sz w:val="48"/>
          <w:szCs w:val="48"/>
          <w:u w:val="single"/>
        </w:rPr>
        <w:t>Area/District Council Application</w:t>
      </w:r>
      <w:r>
        <w:rPr>
          <w:noProof/>
          <w:lang w:val="en-CA"/>
        </w:rPr>
        <w:drawing>
          <wp:anchor distT="0" distB="0" distL="114300" distR="114300" simplePos="0" relativeHeight="251658240" behindDoc="0" locked="0" layoutInCell="1" hidden="0" allowOverlap="1" wp14:anchorId="428C6CAF" wp14:editId="07777777">
            <wp:simplePos x="0" y="0"/>
            <wp:positionH relativeFrom="column">
              <wp:posOffset>4911090</wp:posOffset>
            </wp:positionH>
            <wp:positionV relativeFrom="paragraph">
              <wp:posOffset>0</wp:posOffset>
            </wp:positionV>
            <wp:extent cx="1032510" cy="102108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21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64CBE8"/>
          <w:sz w:val="40"/>
          <w:szCs w:val="40"/>
        </w:rPr>
      </w:pPr>
      <w:bookmarkStart w:id="1" w:name="_heading=h.5kicn1vq58r" w:colFirst="0" w:colLast="0"/>
      <w:bookmarkEnd w:id="1"/>
    </w:p>
    <w:p w14:paraId="00000003" w14:textId="77777777" w:rsidR="007741CD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  <w:r w:rsidRPr="7A279219"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  <w:t>Contact Information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236"/>
      </w:tblGrid>
      <w:tr w:rsidR="007741CD" w14:paraId="0D909AED" w14:textId="77777777" w:rsidTr="7A279219">
        <w:trPr>
          <w:trHeight w:val="440"/>
        </w:trPr>
        <w:tc>
          <w:tcPr>
            <w:tcW w:w="3114" w:type="dxa"/>
          </w:tcPr>
          <w:p w14:paraId="00000004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  <w:t>Name</w:t>
            </w:r>
          </w:p>
        </w:tc>
        <w:tc>
          <w:tcPr>
            <w:tcW w:w="6236" w:type="dxa"/>
          </w:tcPr>
          <w:p w14:paraId="00000005" w14:textId="256FC3D4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47D2A083" w14:textId="77777777" w:rsidTr="7A279219">
        <w:trPr>
          <w:trHeight w:val="440"/>
        </w:trPr>
        <w:tc>
          <w:tcPr>
            <w:tcW w:w="3114" w:type="dxa"/>
          </w:tcPr>
          <w:p w14:paraId="00000006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  <w:t>Address</w:t>
            </w:r>
          </w:p>
        </w:tc>
        <w:tc>
          <w:tcPr>
            <w:tcW w:w="6236" w:type="dxa"/>
          </w:tcPr>
          <w:p w14:paraId="00000007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7F5CE751" w14:textId="77777777" w:rsidTr="7A279219">
        <w:trPr>
          <w:trHeight w:val="440"/>
        </w:trPr>
        <w:tc>
          <w:tcPr>
            <w:tcW w:w="3114" w:type="dxa"/>
          </w:tcPr>
          <w:p w14:paraId="00000008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  <w:t>City/Town</w:t>
            </w:r>
          </w:p>
        </w:tc>
        <w:tc>
          <w:tcPr>
            <w:tcW w:w="6236" w:type="dxa"/>
          </w:tcPr>
          <w:p w14:paraId="00000009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578F6E9E" w14:textId="77777777" w:rsidTr="7A279219">
        <w:trPr>
          <w:trHeight w:val="440"/>
        </w:trPr>
        <w:tc>
          <w:tcPr>
            <w:tcW w:w="3114" w:type="dxa"/>
          </w:tcPr>
          <w:p w14:paraId="0000000A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  <w:t>Postal Code</w:t>
            </w:r>
          </w:p>
        </w:tc>
        <w:tc>
          <w:tcPr>
            <w:tcW w:w="6236" w:type="dxa"/>
          </w:tcPr>
          <w:p w14:paraId="0000000B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1CEF7894" w14:textId="77777777" w:rsidTr="7A279219">
        <w:trPr>
          <w:trHeight w:val="440"/>
        </w:trPr>
        <w:tc>
          <w:tcPr>
            <w:tcW w:w="3114" w:type="dxa"/>
          </w:tcPr>
          <w:p w14:paraId="0000000C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  <w:t>Membership ID (IMIS)</w:t>
            </w:r>
          </w:p>
        </w:tc>
        <w:tc>
          <w:tcPr>
            <w:tcW w:w="6236" w:type="dxa"/>
          </w:tcPr>
          <w:p w14:paraId="0000000D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636423D1" w14:textId="77777777" w:rsidTr="7A279219">
        <w:trPr>
          <w:trHeight w:val="440"/>
        </w:trPr>
        <w:tc>
          <w:tcPr>
            <w:tcW w:w="3114" w:type="dxa"/>
          </w:tcPr>
          <w:p w14:paraId="0000000E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b/>
                <w:bCs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b/>
                <w:bCs/>
                <w:color w:val="2D2926"/>
                <w:sz w:val="28"/>
                <w:szCs w:val="28"/>
              </w:rPr>
              <w:t>Area</w:t>
            </w:r>
          </w:p>
        </w:tc>
        <w:tc>
          <w:tcPr>
            <w:tcW w:w="6236" w:type="dxa"/>
          </w:tcPr>
          <w:p w14:paraId="0000000F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07BD5B88" w14:textId="77777777" w:rsidTr="7A279219">
        <w:trPr>
          <w:trHeight w:val="440"/>
        </w:trPr>
        <w:tc>
          <w:tcPr>
            <w:tcW w:w="3114" w:type="dxa"/>
          </w:tcPr>
          <w:p w14:paraId="00000010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b/>
                <w:bCs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b/>
                <w:bCs/>
                <w:color w:val="2D2926"/>
                <w:sz w:val="28"/>
                <w:szCs w:val="28"/>
              </w:rPr>
              <w:t>District</w:t>
            </w:r>
          </w:p>
        </w:tc>
        <w:tc>
          <w:tcPr>
            <w:tcW w:w="6236" w:type="dxa"/>
          </w:tcPr>
          <w:p w14:paraId="00000011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1E3625B9" w14:textId="77777777" w:rsidTr="7A279219">
        <w:trPr>
          <w:trHeight w:val="440"/>
        </w:trPr>
        <w:tc>
          <w:tcPr>
            <w:tcW w:w="3114" w:type="dxa"/>
          </w:tcPr>
          <w:p w14:paraId="00000012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  <w:t>Unit Name</w:t>
            </w:r>
          </w:p>
        </w:tc>
        <w:tc>
          <w:tcPr>
            <w:tcW w:w="6236" w:type="dxa"/>
          </w:tcPr>
          <w:p w14:paraId="00000013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2F2D9EFA" w14:textId="77777777" w:rsidTr="7A279219">
        <w:trPr>
          <w:trHeight w:val="440"/>
        </w:trPr>
        <w:tc>
          <w:tcPr>
            <w:tcW w:w="3114" w:type="dxa"/>
          </w:tcPr>
          <w:p w14:paraId="00000014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  <w:t>Primary Phone Number</w:t>
            </w:r>
          </w:p>
        </w:tc>
        <w:tc>
          <w:tcPr>
            <w:tcW w:w="6236" w:type="dxa"/>
          </w:tcPr>
          <w:p w14:paraId="00000015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  <w:tr w:rsidR="007741CD" w14:paraId="0C5C0FAF" w14:textId="77777777" w:rsidTr="7A279219">
        <w:trPr>
          <w:trHeight w:val="440"/>
        </w:trPr>
        <w:tc>
          <w:tcPr>
            <w:tcW w:w="3114" w:type="dxa"/>
          </w:tcPr>
          <w:p w14:paraId="00000016" w14:textId="77777777" w:rsidR="007741CD" w:rsidRDefault="7A279219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  <w:r w:rsidRPr="7A279219"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  <w:t>E-Mail Address</w:t>
            </w:r>
          </w:p>
        </w:tc>
        <w:tc>
          <w:tcPr>
            <w:tcW w:w="6236" w:type="dxa"/>
          </w:tcPr>
          <w:p w14:paraId="00000017" w14:textId="77777777" w:rsidR="007741CD" w:rsidRDefault="007741CD" w:rsidP="7A279219">
            <w:pPr>
              <w:pStyle w:val="Normal0"/>
              <w:rPr>
                <w:rFonts w:ascii="Franklin Gothic Book" w:eastAsia="Franklin Gothic Book" w:hAnsi="Franklin Gothic Book" w:cs="Franklin Gothic Book"/>
                <w:color w:val="2D2926"/>
                <w:sz w:val="28"/>
                <w:szCs w:val="28"/>
              </w:rPr>
            </w:pPr>
          </w:p>
        </w:tc>
      </w:tr>
    </w:tbl>
    <w:p w14:paraId="00000018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FFFFFF" w:themeColor="background1"/>
          <w:sz w:val="40"/>
          <w:szCs w:val="40"/>
          <w:u w:val="single"/>
        </w:rPr>
      </w:pPr>
    </w:p>
    <w:p w14:paraId="00000019" w14:textId="685D9D69" w:rsidR="007741CD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  <w:r w:rsidRPr="7A279219"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  <w:t xml:space="preserve">Guiding Level for </w:t>
      </w:r>
      <w:r w:rsidR="00531190"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  <w:t>F</w:t>
      </w:r>
      <w:r w:rsidR="00531190" w:rsidRPr="7A279219"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  <w:t>all</w:t>
      </w:r>
      <w:r w:rsidRPr="7A279219"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  <w:t xml:space="preserve"> 2019</w:t>
      </w:r>
    </w:p>
    <w:p w14:paraId="0000001A" w14:textId="636E393A" w:rsidR="007741CD" w:rsidRDefault="006B2423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  <w:u w:val="single"/>
        </w:rPr>
      </w:pPr>
      <w:r w:rsidRPr="7A279219">
        <w:rPr>
          <w:rFonts w:ascii="Franklin Gothic Book" w:eastAsia="Franklin Gothic Book" w:hAnsi="Franklin Gothic Book" w:cs="Franklin Gothic Book"/>
          <w:color w:val="FFFFFF"/>
          <w:sz w:val="28"/>
          <w:szCs w:val="28"/>
          <w:u w:val="single"/>
        </w:rPr>
        <w:t>.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u w:val="single"/>
        </w:rPr>
        <w:t xml:space="preserve">     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3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vertAlign w:val="superscript"/>
        </w:rPr>
        <w:t>rd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Year Pathfinder </w:t>
      </w:r>
      <w:r w:rsidR="00531190">
        <w:rPr>
          <w:rFonts w:ascii="Swagger" w:eastAsia="Swagger" w:hAnsi="Swagger" w:cs="Swagger"/>
          <w:color w:val="2D2926"/>
          <w:sz w:val="28"/>
          <w:szCs w:val="28"/>
        </w:rPr>
        <w:tab/>
        <w:t xml:space="preserve">   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u w:val="single"/>
        </w:rPr>
        <w:t xml:space="preserve">      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3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vertAlign w:val="superscript"/>
        </w:rPr>
        <w:t>rd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Year Ranger</w:t>
      </w:r>
    </w:p>
    <w:p w14:paraId="0000001B" w14:textId="68069A91" w:rsidR="007741CD" w:rsidRDefault="006B2423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  <w:u w:val="single"/>
        </w:rPr>
      </w:pPr>
      <w:r w:rsidRPr="7A279219">
        <w:rPr>
          <w:rFonts w:ascii="Franklin Gothic Book" w:eastAsia="Franklin Gothic Book" w:hAnsi="Franklin Gothic Book" w:cs="Franklin Gothic Book"/>
          <w:color w:val="FFFFFF"/>
          <w:sz w:val="28"/>
          <w:szCs w:val="28"/>
          <w:u w:val="single"/>
        </w:rPr>
        <w:t>.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u w:val="single"/>
        </w:rPr>
        <w:t xml:space="preserve">     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1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vertAlign w:val="superscript"/>
        </w:rPr>
        <w:t>st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Year Ranger</w:t>
      </w:r>
      <w:r w:rsidR="00531190">
        <w:rPr>
          <w:rFonts w:ascii="Swagger" w:eastAsia="Swagger" w:hAnsi="Swagger" w:cs="Swagger"/>
          <w:color w:val="2D2926"/>
          <w:sz w:val="28"/>
          <w:szCs w:val="28"/>
        </w:rPr>
        <w:t xml:space="preserve">            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u w:val="single"/>
        </w:rPr>
        <w:t xml:space="preserve">      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Trex Member </w:t>
      </w:r>
      <w:r w:rsidRPr="7A279219">
        <w:rPr>
          <w:rFonts w:ascii="Franklin Gothic Book" w:eastAsia="Franklin Gothic Book" w:hAnsi="Franklin Gothic Book" w:cs="Franklin Gothic Book"/>
          <w:color w:val="2D2926"/>
          <w:sz w:val="20"/>
          <w:szCs w:val="20"/>
        </w:rPr>
        <w:t>(Age 14-17 at the beginning of their terms)</w:t>
      </w:r>
    </w:p>
    <w:p w14:paraId="0000001C" w14:textId="77777777" w:rsidR="007741CD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  <w:r w:rsidRPr="7A279219">
        <w:rPr>
          <w:rFonts w:ascii="Franklin Gothic Book" w:eastAsia="Franklin Gothic Book" w:hAnsi="Franklin Gothic Book" w:cs="Franklin Gothic Book"/>
          <w:color w:val="FFFFFF" w:themeColor="background1"/>
          <w:sz w:val="28"/>
          <w:szCs w:val="28"/>
          <w:u w:val="single"/>
        </w:rPr>
        <w:t>.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u w:val="single"/>
        </w:rPr>
        <w:t xml:space="preserve">     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2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  <w:vertAlign w:val="superscript"/>
        </w:rPr>
        <w:t>nd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Year Ranger</w:t>
      </w:r>
    </w:p>
    <w:p w14:paraId="0000001D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3DAE3291" w14:textId="6EF9F29E" w:rsidR="7A279219" w:rsidRPr="00336211" w:rsidRDefault="006B2423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  <w:r w:rsidRPr="7A279219">
        <w:rPr>
          <w:rFonts w:ascii="Franklin Gothic Book" w:eastAsia="Franklin Gothic Book" w:hAnsi="Franklin Gothic Book" w:cs="Franklin Gothic Book"/>
          <w:sz w:val="28"/>
          <w:szCs w:val="28"/>
        </w:rPr>
        <w:t>Thank you for expressing an interest in joining your Area or District Council. As a member of council, your role would be to regularly attend council meetings (a minimum of four meetings a year) to represent youth in your region. Your role could involve ma</w:t>
      </w:r>
      <w:r w:rsidRPr="7A279219">
        <w:rPr>
          <w:rFonts w:ascii="Franklin Gothic Book" w:eastAsia="Franklin Gothic Book" w:hAnsi="Franklin Gothic Book" w:cs="Franklin Gothic Book"/>
          <w:sz w:val="28"/>
          <w:szCs w:val="28"/>
        </w:rPr>
        <w:t>naging area/district social media, helping organize area/district events, and more.</w:t>
      </w:r>
    </w:p>
    <w:p w14:paraId="1E0C8501" w14:textId="54562EE1" w:rsidR="7A279219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</w:p>
    <w:p w14:paraId="0000001F" w14:textId="77777777" w:rsidR="007741CD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  <w:r w:rsidRPr="7A279219"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  <w:lastRenderedPageBreak/>
        <w:t>What is the difference between Area and District Council?</w:t>
      </w:r>
    </w:p>
    <w:p w14:paraId="00000020" w14:textId="77777777" w:rsidR="007741CD" w:rsidRDefault="7A279219" w:rsidP="7A279219">
      <w:pPr>
        <w:pStyle w:val="Normal0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7A279219">
        <w:rPr>
          <w:rFonts w:ascii="Franklin Gothic Book" w:eastAsia="Franklin Gothic Book" w:hAnsi="Franklin Gothic Book" w:cs="Franklin Gothic Book"/>
          <w:sz w:val="24"/>
          <w:szCs w:val="24"/>
        </w:rPr>
        <w:t>The province of Nova Scotia is currently divided up into six different Guiding Areas (pictured below). Each Area is led by a dedicated volunteer called the Area Commissioner who presides over the Area Council which consists of District Commissioners who represents the communities within the Area.</w:t>
      </w:r>
    </w:p>
    <w:p w14:paraId="00000021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sz w:val="24"/>
          <w:szCs w:val="24"/>
        </w:rPr>
      </w:pPr>
    </w:p>
    <w:p w14:paraId="00000022" w14:textId="77777777" w:rsidR="007741CD" w:rsidRDefault="006B2423" w:rsidP="7A279219">
      <w:pPr>
        <w:pStyle w:val="Normal0"/>
        <w:jc w:val="center"/>
        <w:rPr>
          <w:rFonts w:ascii="Franklin Gothic Book" w:eastAsia="Franklin Gothic Book" w:hAnsi="Franklin Gothic Book" w:cs="Franklin Gothic Book"/>
          <w:sz w:val="28"/>
          <w:szCs w:val="28"/>
        </w:rPr>
      </w:pPr>
      <w:r>
        <w:rPr>
          <w:rFonts w:ascii="Bosk Test" w:eastAsia="Bosk Test" w:hAnsi="Bosk Test" w:cs="Bosk Test"/>
          <w:noProof/>
          <w:sz w:val="28"/>
          <w:szCs w:val="28"/>
          <w:lang w:val="en-CA"/>
        </w:rPr>
        <w:drawing>
          <wp:inline distT="114300" distB="114300" distL="114300" distR="114300" wp14:anchorId="797D27D2" wp14:editId="07777777">
            <wp:extent cx="4362450" cy="277177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267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77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3" w14:textId="77777777" w:rsidR="007741CD" w:rsidRDefault="7A279219" w:rsidP="7A279219">
      <w:pPr>
        <w:pStyle w:val="Normal0"/>
        <w:jc w:val="center"/>
        <w:rPr>
          <w:rFonts w:ascii="Franklin Gothic Book" w:eastAsia="Franklin Gothic Book" w:hAnsi="Franklin Gothic Book" w:cs="Franklin Gothic Book"/>
          <w:color w:val="64CBE8"/>
          <w:sz w:val="24"/>
          <w:szCs w:val="24"/>
        </w:rPr>
      </w:pPr>
      <w:r w:rsidRPr="7A279219">
        <w:rPr>
          <w:rFonts w:ascii="Franklin Gothic Book" w:eastAsia="Franklin Gothic Book" w:hAnsi="Franklin Gothic Book" w:cs="Franklin Gothic Book"/>
          <w:color w:val="64CBE8"/>
          <w:sz w:val="24"/>
          <w:szCs w:val="24"/>
        </w:rPr>
        <w:t>Provincial Commissioner —&gt; Area Commissioner —&gt; District Commissioner</w:t>
      </w:r>
    </w:p>
    <w:p w14:paraId="00000024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4"/>
          <w:szCs w:val="24"/>
        </w:rPr>
      </w:pPr>
    </w:p>
    <w:p w14:paraId="00000025" w14:textId="77777777" w:rsidR="007741CD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4"/>
          <w:szCs w:val="24"/>
        </w:rPr>
      </w:pPr>
      <w:r w:rsidRPr="7A279219">
        <w:rPr>
          <w:rFonts w:ascii="Franklin Gothic Book" w:eastAsia="Franklin Gothic Book" w:hAnsi="Franklin Gothic Book" w:cs="Franklin Gothic Book"/>
          <w:color w:val="2D2926"/>
          <w:sz w:val="24"/>
          <w:szCs w:val="24"/>
        </w:rPr>
        <w:t>The District Commissioner is chair of the District Council which consists of several communities within the Area. Both District and Area Council meet at least four times a year to discuss topics such as cookies, events, service projects, and more.</w:t>
      </w:r>
    </w:p>
    <w:p w14:paraId="00000026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4"/>
          <w:szCs w:val="24"/>
        </w:rPr>
      </w:pPr>
    </w:p>
    <w:p w14:paraId="00000027" w14:textId="77777777" w:rsidR="007741CD" w:rsidRPr="00336211" w:rsidRDefault="7A279219" w:rsidP="7A279219">
      <w:pPr>
        <w:pStyle w:val="Normal0"/>
        <w:rPr>
          <w:rFonts w:ascii="Franklin Gothic Book" w:eastAsia="Franklin Gothic Book" w:hAnsi="Franklin Gothic Book" w:cs="Franklin Gothic Book"/>
          <w:bCs/>
          <w:color w:val="64CBE8"/>
          <w:sz w:val="24"/>
          <w:szCs w:val="24"/>
        </w:rPr>
      </w:pPr>
      <w:r w:rsidRPr="00336211">
        <w:rPr>
          <w:rFonts w:ascii="Franklin Gothic Book" w:eastAsia="Franklin Gothic Book" w:hAnsi="Franklin Gothic Book" w:cs="Franklin Gothic Book"/>
          <w:bCs/>
          <w:color w:val="64CBE8"/>
          <w:sz w:val="24"/>
          <w:szCs w:val="24"/>
        </w:rPr>
        <w:t>Example: Coastal District consists of the communities of Glace Bay, New Waterford, Dominion, Donkin, and Port Morien. Coastal District is a part of Ceilidh Area (Cape Breton).</w:t>
      </w:r>
    </w:p>
    <w:p w14:paraId="00000028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</w:p>
    <w:p w14:paraId="00000029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</w:p>
    <w:p w14:paraId="18FC68DC" w14:textId="4F8D3620" w:rsidR="7A279219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</w:p>
    <w:p w14:paraId="3FCFE864" w14:textId="27CF6273" w:rsidR="7A279219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</w:p>
    <w:p w14:paraId="0000002A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</w:p>
    <w:p w14:paraId="0000002B" w14:textId="77777777" w:rsidR="007741CD" w:rsidRDefault="7A279219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</w:pPr>
      <w:r w:rsidRPr="7A279219">
        <w:rPr>
          <w:rFonts w:ascii="Franklin Gothic Book" w:eastAsia="Franklin Gothic Book" w:hAnsi="Franklin Gothic Book" w:cs="Franklin Gothic Book"/>
          <w:color w:val="006298"/>
          <w:sz w:val="32"/>
          <w:szCs w:val="32"/>
          <w:u w:val="single"/>
        </w:rPr>
        <w:lastRenderedPageBreak/>
        <w:t>Questionnaire</w:t>
      </w:r>
    </w:p>
    <w:p w14:paraId="0000002C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2D" w14:textId="77777777" w:rsidR="007741CD" w:rsidRDefault="7A279219" w:rsidP="7A279219">
      <w:pPr>
        <w:pStyle w:val="Normal0"/>
        <w:numPr>
          <w:ilvl w:val="0"/>
          <w:numId w:val="1"/>
        </w:numPr>
        <w:rPr>
          <w:rFonts w:ascii="Swagger" w:eastAsia="Swagger" w:hAnsi="Swagger" w:cs="Swagger"/>
          <w:color w:val="2D2926"/>
          <w:sz w:val="28"/>
          <w:szCs w:val="28"/>
        </w:rPr>
      </w:pP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Are you interested in joining your Area Council or District Council?</w:t>
      </w:r>
    </w:p>
    <w:p w14:paraId="0000002E" w14:textId="68BF943E" w:rsidR="007741CD" w:rsidRDefault="006B2423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  <w:r>
        <w:rPr>
          <w:rFonts w:ascii="Swagger" w:eastAsia="Swagger" w:hAnsi="Swagger" w:cs="Swagger"/>
          <w:color w:val="2D2926"/>
          <w:sz w:val="28"/>
          <w:szCs w:val="28"/>
        </w:rPr>
        <w:tab/>
      </w:r>
      <w:r>
        <w:rPr>
          <w:rFonts w:ascii="Swagger" w:eastAsia="Swagger" w:hAnsi="Swagger" w:cs="Swagger"/>
          <w:color w:val="2D2926"/>
          <w:sz w:val="28"/>
          <w:szCs w:val="28"/>
        </w:rPr>
        <w:tab/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☐</w:t>
      </w:r>
      <w:r w:rsidR="0033621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AREA COUNCIL</w:t>
      </w:r>
    </w:p>
    <w:p w14:paraId="0000002F" w14:textId="7DB1EB09" w:rsidR="007741CD" w:rsidRDefault="006B2423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  <w:r>
        <w:rPr>
          <w:rFonts w:ascii="Swagger" w:eastAsia="Swagger" w:hAnsi="Swagger" w:cs="Swagger"/>
          <w:color w:val="2D2926"/>
          <w:sz w:val="28"/>
          <w:szCs w:val="28"/>
        </w:rPr>
        <w:tab/>
      </w:r>
      <w:r>
        <w:rPr>
          <w:rFonts w:ascii="Swagger" w:eastAsia="Swagger" w:hAnsi="Swagger" w:cs="Swagger"/>
          <w:color w:val="2D2926"/>
          <w:sz w:val="28"/>
          <w:szCs w:val="28"/>
        </w:rPr>
        <w:tab/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☐</w:t>
      </w:r>
      <w:r w:rsidR="0033621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DISTRICT COUNCIL</w:t>
      </w:r>
    </w:p>
    <w:p w14:paraId="00000030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1" w14:textId="27D51969" w:rsidR="007741CD" w:rsidRDefault="7A279219" w:rsidP="7A279219">
      <w:pPr>
        <w:pStyle w:val="Normal0"/>
        <w:numPr>
          <w:ilvl w:val="0"/>
          <w:numId w:val="1"/>
        </w:numPr>
        <w:rPr>
          <w:rFonts w:ascii="Swagger" w:eastAsia="Swagger" w:hAnsi="Swagger" w:cs="Swagger"/>
          <w:color w:val="2D2926"/>
          <w:sz w:val="28"/>
          <w:szCs w:val="28"/>
        </w:rPr>
      </w:pP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Why are you interested in joining an Area/District Council?</w:t>
      </w:r>
    </w:p>
    <w:p w14:paraId="00000032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3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4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5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6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7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8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9" w14:textId="77777777" w:rsidR="007741CD" w:rsidRDefault="7A279219" w:rsidP="7A279219">
      <w:pPr>
        <w:pStyle w:val="Normal0"/>
        <w:numPr>
          <w:ilvl w:val="0"/>
          <w:numId w:val="1"/>
        </w:numPr>
        <w:rPr>
          <w:rFonts w:ascii="Swagger" w:eastAsia="Swagger" w:hAnsi="Swagger" w:cs="Swagger"/>
          <w:color w:val="2D2926"/>
          <w:sz w:val="28"/>
          <w:szCs w:val="28"/>
        </w:rPr>
      </w:pP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What previous experience do you have that would make you a great fit for this role?</w:t>
      </w:r>
    </w:p>
    <w:p w14:paraId="0000003A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B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C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D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E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3F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0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1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6208A972" w14:textId="42FAD160" w:rsidR="7A279219" w:rsidRDefault="2B1BF7B1" w:rsidP="2B1BF7B1">
      <w:pPr>
        <w:pStyle w:val="ListParagraph"/>
        <w:numPr>
          <w:ilvl w:val="0"/>
          <w:numId w:val="1"/>
        </w:numPr>
        <w:rPr>
          <w:color w:val="2D2926"/>
          <w:sz w:val="28"/>
          <w:szCs w:val="28"/>
        </w:rPr>
      </w:pPr>
      <w:r w:rsidRPr="2B1BF7B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lastRenderedPageBreak/>
        <w:t>What awards/achievements have you received outside of Guiding? (</w:t>
      </w:r>
      <w:r w:rsidR="00336211" w:rsidRPr="2B1BF7B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I.e.</w:t>
      </w:r>
      <w:r w:rsidRPr="2B1BF7B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Academic </w:t>
      </w:r>
      <w:r w:rsidR="00336211" w:rsidRPr="2B1BF7B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Honour</w:t>
      </w:r>
      <w:r w:rsidRPr="2B1BF7B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list, community service award). What kind of volunteering experience do you have? </w:t>
      </w:r>
    </w:p>
    <w:p w14:paraId="00000043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4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5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6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7" w14:textId="77777777" w:rsidR="007741CD" w:rsidRDefault="2B1BF7B1" w:rsidP="7A279219">
      <w:pPr>
        <w:pStyle w:val="Normal0"/>
        <w:numPr>
          <w:ilvl w:val="0"/>
          <w:numId w:val="1"/>
        </w:numPr>
        <w:rPr>
          <w:rFonts w:ascii="Swagger" w:eastAsia="Swagger" w:hAnsi="Swagger" w:cs="Swagger"/>
          <w:color w:val="2D2926"/>
          <w:sz w:val="28"/>
          <w:szCs w:val="28"/>
        </w:rPr>
      </w:pPr>
      <w:r w:rsidRPr="2B1BF7B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Why do you think it is important to have a youth representative on Area/District Council?</w:t>
      </w:r>
    </w:p>
    <w:p w14:paraId="00000048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9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A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B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C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D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4E" w14:textId="77777777" w:rsidR="007741CD" w:rsidRDefault="2B1BF7B1" w:rsidP="7A279219">
      <w:pPr>
        <w:pStyle w:val="Normal0"/>
        <w:numPr>
          <w:ilvl w:val="0"/>
          <w:numId w:val="1"/>
        </w:numPr>
        <w:rPr>
          <w:rFonts w:ascii="Swagger" w:eastAsia="Swagger" w:hAnsi="Swagger" w:cs="Swagger"/>
          <w:color w:val="2D2926"/>
          <w:sz w:val="28"/>
          <w:szCs w:val="28"/>
        </w:rPr>
      </w:pPr>
      <w:r w:rsidRPr="2B1BF7B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Would you be interested in having a Guider mentor you throughout this process? If you have already been a member of a council or board outside of Guiding you may not need this additional mentorship.</w:t>
      </w:r>
    </w:p>
    <w:p w14:paraId="0000004F" w14:textId="2B3F1ABB" w:rsidR="007741CD" w:rsidRDefault="006B2423" w:rsidP="7A279219">
      <w:pPr>
        <w:pStyle w:val="Normal0"/>
        <w:ind w:left="72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☐</w:t>
      </w:r>
      <w:r w:rsidR="0033621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YES</w:t>
      </w:r>
    </w:p>
    <w:p w14:paraId="00000050" w14:textId="2EF13D05" w:rsidR="007741CD" w:rsidRDefault="7A279219" w:rsidP="7A279219">
      <w:pPr>
        <w:pStyle w:val="Normal0"/>
        <w:ind w:left="72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☐</w:t>
      </w:r>
      <w:r w:rsidR="0033621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 xml:space="preserve"> </w:t>
      </w:r>
      <w:r w:rsidRPr="7A279219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NO</w:t>
      </w:r>
    </w:p>
    <w:p w14:paraId="00000051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52" w14:textId="77777777" w:rsidR="007741CD" w:rsidRDefault="2B1BF7B1" w:rsidP="7A279219">
      <w:pPr>
        <w:pStyle w:val="Normal0"/>
        <w:numPr>
          <w:ilvl w:val="0"/>
          <w:numId w:val="1"/>
        </w:numPr>
        <w:rPr>
          <w:rFonts w:ascii="Swagger" w:eastAsia="Swagger" w:hAnsi="Swagger" w:cs="Swagger"/>
          <w:color w:val="2D2926"/>
          <w:sz w:val="28"/>
          <w:szCs w:val="28"/>
        </w:rPr>
      </w:pPr>
      <w:r w:rsidRPr="2B1BF7B1"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  <w:t>Is there anything else you would like to share to support your application?</w:t>
      </w:r>
    </w:p>
    <w:p w14:paraId="00000053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2D2926"/>
          <w:sz w:val="28"/>
          <w:szCs w:val="28"/>
        </w:rPr>
      </w:pPr>
    </w:p>
    <w:p w14:paraId="00000054" w14:textId="77777777" w:rsidR="007741CD" w:rsidRDefault="007741CD" w:rsidP="7A279219">
      <w:pPr>
        <w:pStyle w:val="Normal0"/>
        <w:rPr>
          <w:rFonts w:ascii="Franklin Gothic Book" w:eastAsia="Franklin Gothic Book" w:hAnsi="Franklin Gothic Book" w:cs="Franklin Gothic Book"/>
          <w:color w:val="006298"/>
          <w:sz w:val="28"/>
          <w:szCs w:val="28"/>
          <w:u w:val="single"/>
        </w:rPr>
      </w:pPr>
    </w:p>
    <w:sectPr w:rsidR="007741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65C0C" w14:textId="77777777" w:rsidR="006B2423" w:rsidRDefault="006B2423">
      <w:pPr>
        <w:spacing w:after="0" w:line="240" w:lineRule="auto"/>
      </w:pPr>
      <w:r>
        <w:separator/>
      </w:r>
    </w:p>
  </w:endnote>
  <w:endnote w:type="continuationSeparator" w:id="0">
    <w:p w14:paraId="7AB5CF58" w14:textId="77777777" w:rsidR="006B2423" w:rsidRDefault="006B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Swagger">
    <w:altName w:val="Times New Roman"/>
    <w:charset w:val="00"/>
    <w:family w:val="auto"/>
    <w:pitch w:val="default"/>
  </w:font>
  <w:font w:name="Bosk Tes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CBE0" w14:textId="77777777" w:rsidR="00015380" w:rsidRDefault="000153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5" w14:textId="2B68E7E8" w:rsidR="007741CD" w:rsidRDefault="34FA7B0B" w:rsidP="34FA7B0B">
    <w:pPr>
      <w:pStyle w:val="Normal0"/>
      <w:jc w:val="center"/>
      <w:rPr>
        <w:i/>
        <w:iCs/>
        <w:color w:val="006298"/>
      </w:rPr>
    </w:pPr>
    <w:r w:rsidRPr="34FA7B0B">
      <w:rPr>
        <w:i/>
        <w:iCs/>
        <w:color w:val="006298"/>
      </w:rPr>
      <w:t>P</w:t>
    </w:r>
    <w:bookmarkStart w:id="2" w:name="_GoBack"/>
    <w:r w:rsidRPr="34FA7B0B">
      <w:rPr>
        <w:i/>
        <w:iCs/>
        <w:color w:val="006298"/>
      </w:rPr>
      <w:t>lease submit your completed appl</w:t>
    </w:r>
    <w:r w:rsidR="00015380">
      <w:rPr>
        <w:i/>
        <w:iCs/>
        <w:color w:val="006298"/>
      </w:rPr>
      <w:t xml:space="preserve">ication along with your resume </w:t>
    </w:r>
    <w:r w:rsidRPr="34FA7B0B">
      <w:rPr>
        <w:i/>
        <w:iCs/>
        <w:color w:val="006298"/>
      </w:rPr>
      <w:t xml:space="preserve">to </w:t>
    </w:r>
    <w:hyperlink r:id="rId1" w:history="1">
      <w:r w:rsidR="00015380" w:rsidRPr="004C5D87">
        <w:rPr>
          <w:rStyle w:val="Hyperlink"/>
          <w:i/>
          <w:iCs/>
        </w:rPr>
        <w:t>ns-ggc@girlguides.ca</w:t>
      </w:r>
    </w:hyperlink>
    <w:bookmarkEnd w:id="2"/>
    <w:r w:rsidRPr="34FA7B0B">
      <w:rPr>
        <w:i/>
        <w:iCs/>
        <w:color w:val="00629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4AAC5" w14:textId="77777777" w:rsidR="00015380" w:rsidRDefault="00015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630DF" w14:textId="77777777" w:rsidR="006B2423" w:rsidRDefault="006B2423">
      <w:pPr>
        <w:spacing w:after="0" w:line="240" w:lineRule="auto"/>
      </w:pPr>
      <w:r>
        <w:separator/>
      </w:r>
    </w:p>
  </w:footnote>
  <w:footnote w:type="continuationSeparator" w:id="0">
    <w:p w14:paraId="4B7CEC31" w14:textId="77777777" w:rsidR="006B2423" w:rsidRDefault="006B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73781" w14:textId="77777777" w:rsidR="00015380" w:rsidRDefault="00015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F061A" w14:textId="77777777" w:rsidR="00015380" w:rsidRDefault="000153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EB45F" w14:textId="77777777" w:rsidR="00015380" w:rsidRDefault="00015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54C91"/>
    <w:multiLevelType w:val="multilevel"/>
    <w:tmpl w:val="44C23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279219"/>
    <w:rsid w:val="00015380"/>
    <w:rsid w:val="00336211"/>
    <w:rsid w:val="00531190"/>
    <w:rsid w:val="006B2423"/>
    <w:rsid w:val="007741CD"/>
    <w:rsid w:val="2B1BF7B1"/>
    <w:rsid w:val="34FA7B0B"/>
    <w:rsid w:val="7A279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BF67"/>
  <w15:docId w15:val="{ADEE6A76-BD0A-427F-BB0E-E7878E9B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0"/>
    <w:uiPriority w:val="39"/>
    <w:rsid w:val="008B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tblPr>
      <w:tblStyleRowBandSize w:val="1"/>
      <w:tblStyleColBandSize w:val="1"/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0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0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190"/>
  </w:style>
  <w:style w:type="character" w:styleId="Hyperlink">
    <w:name w:val="Hyperlink"/>
    <w:basedOn w:val="DefaultParagraphFont"/>
    <w:uiPriority w:val="99"/>
    <w:unhideWhenUsed/>
    <w:rsid w:val="000153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s-ggc@girlguid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WhtonI7xnHH14q9w9pFUhKB5g==">AMUW2mWCdPRbw88gIsXo4Og2Uk+C1vr9E1ypXD1iQhgUa95N84ODYJT+rOl8jhxPMpHLFZgohCnpfzvtr06ytDhhRnmWN/2AZDq+a9RmcHJjRpmH/dh9Mmg0V9pPqwqTSI5ZMUT3FlputPwRqM0SqOejIJC61KJ6zg==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Kosick</dc:creator>
  <cp:lastModifiedBy>Cindy Douglas</cp:lastModifiedBy>
  <cp:revision>4</cp:revision>
  <dcterms:created xsi:type="dcterms:W3CDTF">2019-06-14T14:56:00Z</dcterms:created>
  <dcterms:modified xsi:type="dcterms:W3CDTF">2019-12-04T14:21:00Z</dcterms:modified>
</cp:coreProperties>
</file>